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 telescopic curtain rod 19mm, 120-230cm, antique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7A5C38">
        <w:rPr>
          <w:rStyle w:val="y2iqfc"/>
          <w:rFonts w:ascii="Times New Roman" w:hAnsi="Times New Roman" w:cs="Times New Roman"/>
          <w:b/>
          <w:sz w:val="24"/>
          <w:szCs w:val="24"/>
        </w:rPr>
        <w:t>antiqua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: 120cm-230cm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7A5C38"/>
    <w:rsid w:val="00AE6A29"/>
    <w:rsid w:val="00B16034"/>
    <w:rsid w:val="00C72B95"/>
    <w:rsid w:val="00CD002F"/>
    <w:rsid w:val="00F63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301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2024-11-28T10:46:00Z</dcterms:created>
  <dcterms:modified xsi:type="dcterms:W3CDTF">2024-11-28T10:59:00Z</dcterms:modified>
</cp:coreProperties>
</file>