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00BD313B">
        <w:rPr>
          <w:rFonts w:ascii="Times New Roman" w:eastAsia="Times New Roman" w:hAnsi="Times New Roman" w:cs="Times New Roman"/>
          <w:b/>
          <w:i/>
          <w:sz w:val="28"/>
          <w:szCs w:val="28"/>
          <w:lang w:eastAsia="pl-PL"/>
        </w:rPr>
        <w:t xml:space="preserve">, </w:t>
      </w:r>
      <w:proofErr w:type="spellStart"/>
      <w:r w:rsidR="00BD313B">
        <w:rPr>
          <w:rFonts w:ascii="Times New Roman" w:eastAsia="Times New Roman" w:hAnsi="Times New Roman" w:cs="Times New Roman"/>
          <w:b/>
          <w:i/>
          <w:sz w:val="28"/>
          <w:szCs w:val="28"/>
          <w:lang w:eastAsia="pl-PL"/>
        </w:rPr>
        <w:t>Oval</w:t>
      </w:r>
      <w:proofErr w:type="spellEnd"/>
      <w:r w:rsidRPr="002C6AA1">
        <w:rPr>
          <w:rFonts w:ascii="Times New Roman" w:eastAsia="Times New Roman" w:hAnsi="Times New Roman" w:cs="Times New Roman"/>
          <w:b/>
          <w:i/>
          <w:sz w:val="28"/>
          <w:szCs w:val="28"/>
          <w:lang w:eastAsia="pl-PL"/>
        </w:rPr>
        <w:t xml:space="preserve">, </w:t>
      </w:r>
      <w:proofErr w:type="spellStart"/>
      <w:r w:rsidRPr="002C6AA1">
        <w:rPr>
          <w:rFonts w:ascii="Times New Roman" w:eastAsia="Times New Roman" w:hAnsi="Times New Roman" w:cs="Times New Roman"/>
          <w:b/>
          <w:i/>
          <w:sz w:val="28"/>
          <w:szCs w:val="28"/>
          <w:lang w:eastAsia="pl-PL"/>
        </w:rPr>
        <w:t>antique</w:t>
      </w:r>
      <w:proofErr w:type="spellEnd"/>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Pr="002C6AA1">
        <w:rPr>
          <w:rStyle w:val="y2iqfc"/>
          <w:rFonts w:ascii="Times New Roman" w:hAnsi="Times New Roman" w:cs="Times New Roman"/>
          <w:b/>
          <w:sz w:val="24"/>
          <w:szCs w:val="24"/>
        </w:rPr>
        <w:t>antique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BD313B">
        <w:rPr>
          <w:rStyle w:val="y2iqfc"/>
          <w:rFonts w:ascii="Times New Roman" w:hAnsi="Times New Roman" w:cs="Times New Roman"/>
          <w:b/>
          <w:sz w:val="24"/>
          <w:szCs w:val="24"/>
        </w:rPr>
        <w:t>Oval</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Double wall </w:t>
      </w:r>
      <w:proofErr w:type="spellStart"/>
      <w:r w:rsidRPr="00500C3B">
        <w:rPr>
          <w:rStyle w:val="y2iqfc"/>
          <w:rFonts w:ascii="Times New Roman" w:hAnsi="Times New Roman" w:cs="Times New Roman"/>
          <w:b/>
          <w:sz w:val="24"/>
          <w:szCs w:val="24"/>
        </w:rPr>
        <w:t>brackets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xml:space="preserve">. up to 250 cm,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Luna </w:t>
      </w:r>
      <w:proofErr w:type="spellStart"/>
      <w:r w:rsidRPr="00500C3B">
        <w:rPr>
          <w:rStyle w:val="y2iqfc"/>
          <w:rFonts w:ascii="Times New Roman" w:hAnsi="Times New Roman" w:cs="Times New Roman"/>
          <w:b/>
          <w:sz w:val="24"/>
          <w:szCs w:val="24"/>
        </w:rPr>
        <w:t>endings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Set of mounting screws and </w:t>
      </w:r>
      <w:proofErr w:type="spellStart"/>
      <w:r w:rsidRPr="00500C3B">
        <w:rPr>
          <w:rStyle w:val="y2iqfc"/>
          <w:rFonts w:ascii="Times New Roman" w:hAnsi="Times New Roman" w:cs="Times New Roman"/>
          <w:b/>
          <w:sz w:val="24"/>
          <w:szCs w:val="24"/>
        </w:rPr>
        <w:t>dowels</w:t>
      </w:r>
      <w:proofErr w:type="spellEnd"/>
      <w:r w:rsidRPr="00500C3B">
        <w:rPr>
          <w:rStyle w:val="y2iqfc"/>
          <w:rFonts w:ascii="Times New Roman" w:hAnsi="Times New Roman" w:cs="Times New Roman"/>
          <w:sz w:val="24"/>
          <w:szCs w:val="24"/>
        </w:rPr>
        <w:t xml:space="preserve"> - 3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C6AA1"/>
    <w:rsid w:val="002C6AA1"/>
    <w:rsid w:val="00500C3B"/>
    <w:rsid w:val="00786D13"/>
    <w:rsid w:val="00A234EA"/>
    <w:rsid w:val="00BD313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255</Words>
  <Characters>1536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cp:revision>
  <dcterms:created xsi:type="dcterms:W3CDTF">2024-12-05T08:06:00Z</dcterms:created>
  <dcterms:modified xsi:type="dcterms:W3CDTF">2024-12-05T08:51:00Z</dcterms:modified>
</cp:coreProperties>
</file>