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F66" w:rsidRPr="00A44F66" w:rsidRDefault="00A44F66" w:rsidP="00A44F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ceiling rail </w:t>
      </w:r>
      <w:proofErr w:type="spellStart"/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</w:t>
      </w:r>
      <w:proofErr w:type="spellStart"/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complete</w:t>
      </w:r>
      <w:proofErr w:type="spellEnd"/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clip</w:t>
      </w:r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2nd </w:t>
      </w:r>
      <w:proofErr w:type="spellStart"/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track</w:t>
      </w:r>
      <w:proofErr w:type="spellEnd"/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6B477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2</w:t>
      </w:r>
      <w:r w:rsidR="00CB547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2</w:t>
      </w:r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0cm, </w:t>
      </w:r>
      <w:proofErr w:type="spellStart"/>
      <w:r w:rsidRPr="00A44F6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white</w:t>
      </w:r>
      <w:proofErr w:type="spellEnd"/>
    </w:p>
    <w:p w:rsidR="00A44F66" w:rsidRDefault="00A44F66" w:rsidP="00A44F66">
      <w:pPr>
        <w:tabs>
          <w:tab w:val="left" w:pos="3810"/>
        </w:tabs>
      </w:pP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The auction concerns a </w:t>
      </w: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proofErr w:type="spellEnd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PVC </w:t>
      </w:r>
      <w:proofErr w:type="spellStart"/>
      <w:r w:rsidRPr="00A44F66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4F66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,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6B4776">
        <w:rPr>
          <w:rStyle w:val="y2iqfc"/>
          <w:rFonts w:ascii="Times New Roman" w:hAnsi="Times New Roman" w:cs="Times New Roman"/>
          <w:b/>
          <w:sz w:val="24"/>
          <w:szCs w:val="24"/>
        </w:rPr>
        <w:t>2</w:t>
      </w:r>
      <w:r w:rsidR="00CB5471">
        <w:rPr>
          <w:rStyle w:val="y2iqfc"/>
          <w:rFonts w:ascii="Times New Roman" w:hAnsi="Times New Roman" w:cs="Times New Roman"/>
          <w:b/>
          <w:sz w:val="24"/>
          <w:szCs w:val="24"/>
        </w:rPr>
        <w:t>2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The width of the rail and the arrangement of the tracks prevents the curtains from overlapping,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ensuring smooth movement of the curtains</w:t>
      </w:r>
    </w:p>
    <w:p w:rsidR="00A44F66" w:rsidRPr="00A44F66" w:rsidRDefault="00A44F66" w:rsidP="00A44F66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ceilings,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hotels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and traditional rooms</w:t>
      </w:r>
    </w:p>
    <w:p w:rsidR="00A44F66" w:rsidRDefault="00A44F66" w:rsidP="00A44F66">
      <w:pPr>
        <w:tabs>
          <w:tab w:val="left" w:pos="3810"/>
        </w:tabs>
      </w:pP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2-track </w:t>
      </w: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white</w:t>
      </w:r>
      <w:proofErr w:type="spellEnd"/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4F66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6B4776">
        <w:rPr>
          <w:rStyle w:val="y2iqfc"/>
          <w:rFonts w:ascii="Times New Roman" w:hAnsi="Times New Roman" w:cs="Times New Roman"/>
          <w:sz w:val="24"/>
          <w:szCs w:val="24"/>
        </w:rPr>
        <w:t>2</w:t>
      </w:r>
      <w:r w:rsidR="00CB5471">
        <w:rPr>
          <w:rStyle w:val="y2iqfc"/>
          <w:rFonts w:ascii="Times New Roman" w:hAnsi="Times New Roman" w:cs="Times New Roman"/>
          <w:sz w:val="24"/>
          <w:szCs w:val="24"/>
        </w:rPr>
        <w:t>2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>0 cm long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Updo</w:t>
      </w:r>
      <w:proofErr w:type="spellEnd"/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4F66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a roll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A44F66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A44F66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A set of dowels and screws in the appropriate quantity</w:t>
      </w:r>
    </w:p>
    <w:p w:rsidR="00A44F66" w:rsidRPr="00A44F66" w:rsidRDefault="00A44F66" w:rsidP="00A44F66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Plugs for mounting holes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A44F66" w:rsidRPr="00A44F66" w:rsidRDefault="00A44F66" w:rsidP="00A44F66">
      <w:pPr>
        <w:tabs>
          <w:tab w:val="left" w:pos="3810"/>
        </w:tabs>
        <w:rPr>
          <w:rFonts w:ascii="Times New Roman" w:hAnsi="Times New Roman" w:cs="Times New Roman"/>
          <w:sz w:val="24"/>
          <w:szCs w:val="24"/>
        </w:rPr>
      </w:pP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>Clip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with a roller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>Standard fastening used for PVC rails. There are teeth on the inside of the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clip</w:t>
      </w:r>
      <w:r w:rsidRPr="00A44F66">
        <w:rPr>
          <w:rStyle w:val="y2iqfc"/>
          <w:rFonts w:ascii="Times New Roman" w:hAnsi="Times New Roman" w:cs="Times New Roman"/>
          <w:sz w:val="24"/>
          <w:szCs w:val="24"/>
        </w:rPr>
        <w:t xml:space="preserve"> that prevent curtains from slipping.</w:t>
      </w:r>
    </w:p>
    <w:p w:rsidR="00A44F66" w:rsidRPr="00A44F66" w:rsidRDefault="00A44F66" w:rsidP="00A44F66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: </w:t>
      </w:r>
      <w:r w:rsidR="006B4776">
        <w:rPr>
          <w:rStyle w:val="y2iqfc"/>
          <w:rFonts w:ascii="Times New Roman" w:hAnsi="Times New Roman" w:cs="Times New Roman"/>
          <w:b/>
          <w:sz w:val="24"/>
          <w:szCs w:val="24"/>
        </w:rPr>
        <w:t>4</w:t>
      </w:r>
      <w:r w:rsidR="00CB5471">
        <w:rPr>
          <w:rStyle w:val="y2iqfc"/>
          <w:rFonts w:ascii="Times New Roman" w:hAnsi="Times New Roman" w:cs="Times New Roman"/>
          <w:b/>
          <w:sz w:val="24"/>
          <w:szCs w:val="24"/>
        </w:rPr>
        <w:t>4</w:t>
      </w: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A44F66" w:rsidRDefault="00A44F66" w:rsidP="00A44F66">
      <w:pPr>
        <w:tabs>
          <w:tab w:val="left" w:pos="3810"/>
        </w:tabs>
      </w:pPr>
    </w:p>
    <w:p w:rsidR="00F50B35" w:rsidRDefault="00A44F66" w:rsidP="00A44F66">
      <w:pPr>
        <w:tabs>
          <w:tab w:val="left" w:pos="3810"/>
        </w:tabs>
        <w:jc w:val="center"/>
      </w:pPr>
      <w:r>
        <w:rPr>
          <w:noProof/>
          <w:lang w:eastAsia="pl-PL"/>
        </w:rPr>
        <w:drawing>
          <wp:inline distT="0" distB="0" distL="0" distR="0">
            <wp:extent cx="3205670" cy="3648075"/>
            <wp:effectExtent l="19050" t="0" r="0" b="0"/>
            <wp:docPr id="1" name="Obraz 0" descr="karnisz_sufitowy_pcv_pomiar-1648101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nisz_sufitowy_pcv_pomiar-164810184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6913" cy="3649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lastRenderedPageBreak/>
        <w:t>MEASUREMENT AND INSTALLATION METHOD:</w:t>
      </w:r>
    </w:p>
    <w:p w:rsidR="00A44F66" w:rsidRPr="00A44F66" w:rsidRDefault="00A44F66" w:rsidP="00A44F66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A44F66" w:rsidRPr="00A44F66" w:rsidRDefault="00A44F66" w:rsidP="00A44F66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A44F66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A44F66" w:rsidRPr="00A44F66" w:rsidRDefault="00A44F66" w:rsidP="00A44F66">
      <w:pPr>
        <w:tabs>
          <w:tab w:val="left" w:pos="3810"/>
        </w:tabs>
        <w:jc w:val="center"/>
      </w:pPr>
    </w:p>
    <w:sectPr w:rsidR="00A44F66" w:rsidRPr="00A44F66" w:rsidSect="00F50B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E63F44"/>
    <w:multiLevelType w:val="hybridMultilevel"/>
    <w:tmpl w:val="BE44E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EE2A27"/>
    <w:multiLevelType w:val="hybridMultilevel"/>
    <w:tmpl w:val="ABE4F2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44F66"/>
    <w:rsid w:val="00040F0A"/>
    <w:rsid w:val="000F63EA"/>
    <w:rsid w:val="004F571C"/>
    <w:rsid w:val="006B4776"/>
    <w:rsid w:val="008062E8"/>
    <w:rsid w:val="00A44F66"/>
    <w:rsid w:val="00CB5471"/>
    <w:rsid w:val="00F50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50B35"/>
  </w:style>
  <w:style w:type="paragraph" w:styleId="Nagwek2">
    <w:name w:val="heading 2"/>
    <w:basedOn w:val="Normalny"/>
    <w:link w:val="Nagwek2Znak"/>
    <w:uiPriority w:val="9"/>
    <w:qFormat/>
    <w:rsid w:val="00A44F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44F6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A44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4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4F6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44F66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44F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44F6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A44F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5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33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1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58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87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56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5</cp:revision>
  <dcterms:created xsi:type="dcterms:W3CDTF">2024-11-07T11:18:00Z</dcterms:created>
  <dcterms:modified xsi:type="dcterms:W3CDTF">2024-11-07T11:47:00Z</dcterms:modified>
</cp:coreProperties>
</file>