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14" w:rsidRPr="00874E14" w:rsidRDefault="00874E14" w:rsidP="00874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PVC ceiling rail curtain rod complete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clip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0C16C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20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complete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0C16C0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0C16C0">
        <w:rPr>
          <w:rStyle w:val="y2iqfc"/>
          <w:rFonts w:ascii="Times New Roman" w:hAnsi="Times New Roman" w:cs="Times New Roman"/>
          <w:sz w:val="24"/>
          <w:szCs w:val="24"/>
        </w:rPr>
        <w:t>20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Pin up: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clip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0C16C0">
        <w:rPr>
          <w:rStyle w:val="y2iqfc"/>
          <w:rFonts w:ascii="Times New Roman" w:hAnsi="Times New Roman" w:cs="Times New Roman"/>
          <w:b/>
          <w:sz w:val="24"/>
          <w:szCs w:val="24"/>
        </w:rPr>
        <w:t>60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874E14" w:rsidRDefault="00874E14" w:rsidP="00874E14">
      <w:pPr>
        <w:pStyle w:val="NormalnyWeb"/>
      </w:pPr>
    </w:p>
    <w:p w:rsidR="00874E14" w:rsidRDefault="00874E14" w:rsidP="00874E1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19425" cy="3436126"/>
            <wp:effectExtent l="19050" t="0" r="9525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596" cy="343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Window recess width + approx. 40 cm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874E14" w:rsidRDefault="00874E14"/>
    <w:sectPr w:rsidR="00874E14" w:rsidSect="005D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074E"/>
    <w:multiLevelType w:val="hybridMultilevel"/>
    <w:tmpl w:val="E50C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E549C"/>
    <w:multiLevelType w:val="hybridMultilevel"/>
    <w:tmpl w:val="7D3CD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4E14"/>
    <w:rsid w:val="000C16C0"/>
    <w:rsid w:val="005D21E2"/>
    <w:rsid w:val="00874E14"/>
    <w:rsid w:val="00AE3A51"/>
    <w:rsid w:val="00E4554C"/>
    <w:rsid w:val="00F40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1E2"/>
  </w:style>
  <w:style w:type="paragraph" w:styleId="Nagwek2">
    <w:name w:val="heading 2"/>
    <w:basedOn w:val="Normalny"/>
    <w:link w:val="Nagwek2Znak"/>
    <w:uiPriority w:val="9"/>
    <w:qFormat/>
    <w:rsid w:val="00874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74E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7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E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4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4E1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874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</cp:revision>
  <dcterms:created xsi:type="dcterms:W3CDTF">2024-11-07T11:52:00Z</dcterms:created>
  <dcterms:modified xsi:type="dcterms:W3CDTF">2024-11-07T11:59:00Z</dcterms:modified>
</cp:coreProperties>
</file>