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5C6D" w:rsidRDefault="00365C6D" w:rsidP="00365C6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</w:pPr>
      <w:proofErr w:type="spellStart"/>
      <w:r w:rsidRPr="00365C6D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Triple</w:t>
      </w:r>
      <w:proofErr w:type="spellEnd"/>
      <w:r w:rsidRPr="00365C6D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 </w:t>
      </w:r>
      <w:proofErr w:type="spellStart"/>
      <w:r w:rsidRPr="00365C6D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ceiling</w:t>
      </w:r>
      <w:proofErr w:type="spellEnd"/>
      <w:r w:rsidRPr="00365C6D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 </w:t>
      </w:r>
      <w:proofErr w:type="spellStart"/>
      <w:r w:rsidRPr="00365C6D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cur</w:t>
      </w:r>
      <w:r w:rsidR="006D6534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tain</w:t>
      </w:r>
      <w:proofErr w:type="spellEnd"/>
      <w:r w:rsidR="006D6534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 rod </w:t>
      </w:r>
      <w:proofErr w:type="spellStart"/>
      <w:r w:rsidR="006D6534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with</w:t>
      </w:r>
      <w:proofErr w:type="spellEnd"/>
      <w:r w:rsidR="006D6534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 PVC </w:t>
      </w:r>
      <w:proofErr w:type="spellStart"/>
      <w:r w:rsidR="006D6534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safety</w:t>
      </w:r>
      <w:proofErr w:type="spellEnd"/>
      <w:r w:rsidR="006D6534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 pin, 25</w:t>
      </w:r>
      <w:r w:rsidRPr="00365C6D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0 cm, </w:t>
      </w:r>
      <w:proofErr w:type="spellStart"/>
      <w:r w:rsidRPr="00365C6D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white</w:t>
      </w:r>
      <w:proofErr w:type="spellEnd"/>
    </w:p>
    <w:p w:rsidR="00365C6D" w:rsidRDefault="00365C6D" w:rsidP="00365C6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</w:pPr>
    </w:p>
    <w:p w:rsidR="00365C6D" w:rsidRPr="00365C6D" w:rsidRDefault="00365C6D" w:rsidP="00365C6D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PRODUCT FEATURES:</w:t>
      </w:r>
    </w:p>
    <w:p w:rsidR="00365C6D" w:rsidRPr="00365C6D" w:rsidRDefault="00365C6D" w:rsidP="00365C6D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auction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concerns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complete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PVC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ceiling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curtain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rod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with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full</w:t>
      </w:r>
      <w:proofErr w:type="spellEnd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accessories</w:t>
      </w:r>
      <w:proofErr w:type="spellEnd"/>
      <w:r w:rsidR="006D6534">
        <w:rPr>
          <w:rStyle w:val="y2iqfc"/>
          <w:rFonts w:ascii="Times New Roman" w:hAnsi="Times New Roman" w:cs="Times New Roman"/>
          <w:sz w:val="24"/>
          <w:szCs w:val="24"/>
        </w:rPr>
        <w:t>, 25</w:t>
      </w:r>
      <w:r w:rsidRPr="00365C6D">
        <w:rPr>
          <w:rStyle w:val="y2iqfc"/>
          <w:rFonts w:ascii="Times New Roman" w:hAnsi="Times New Roman" w:cs="Times New Roman"/>
          <w:sz w:val="24"/>
          <w:szCs w:val="24"/>
        </w:rPr>
        <w:t>0 cm long</w:t>
      </w:r>
    </w:p>
    <w:p w:rsidR="00365C6D" w:rsidRPr="00365C6D" w:rsidRDefault="00365C6D" w:rsidP="00365C6D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The</w:t>
      </w:r>
      <w:proofErr w:type="spellEnd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attractive</w:t>
      </w:r>
      <w:proofErr w:type="spellEnd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price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is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result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of independent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production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all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elements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on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our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machines</w:t>
      </w:r>
      <w:proofErr w:type="spellEnd"/>
    </w:p>
    <w:p w:rsidR="00365C6D" w:rsidRPr="00365C6D" w:rsidRDefault="00365C6D" w:rsidP="00365C6D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Curtain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rod </w:t>
      </w:r>
      <w:proofErr w:type="spellStart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made</w:t>
      </w:r>
      <w:proofErr w:type="spellEnd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of </w:t>
      </w:r>
      <w:proofErr w:type="spellStart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high-quality</w:t>
      </w:r>
      <w:proofErr w:type="spellEnd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raw</w:t>
      </w:r>
      <w:proofErr w:type="spellEnd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material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from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a German company,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ensuring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durability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for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years</w:t>
      </w:r>
      <w:proofErr w:type="spellEnd"/>
    </w:p>
    <w:p w:rsidR="00365C6D" w:rsidRPr="00365C6D" w:rsidRDefault="00365C6D" w:rsidP="00365C6D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rail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design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is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simple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classic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proven</w:t>
      </w:r>
      <w:proofErr w:type="spellEnd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by </w:t>
      </w:r>
      <w:proofErr w:type="spellStart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thousands</w:t>
      </w:r>
      <w:proofErr w:type="spellEnd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of </w:t>
      </w:r>
      <w:proofErr w:type="spellStart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customers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which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guarantees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lightness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easy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stable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installation</w:t>
      </w:r>
      <w:proofErr w:type="spellEnd"/>
    </w:p>
    <w:p w:rsidR="00365C6D" w:rsidRPr="00365C6D" w:rsidRDefault="00365C6D" w:rsidP="00365C6D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width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rail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arrangement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tracks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prevents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curtains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from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overlapping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ensuring</w:t>
      </w:r>
      <w:proofErr w:type="spellEnd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smooth</w:t>
      </w:r>
      <w:proofErr w:type="spellEnd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movement</w:t>
      </w:r>
      <w:proofErr w:type="spellEnd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of </w:t>
      </w:r>
      <w:proofErr w:type="spellStart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the</w:t>
      </w:r>
      <w:proofErr w:type="spellEnd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curtains</w:t>
      </w:r>
      <w:proofErr w:type="spellEnd"/>
    </w:p>
    <w:p w:rsidR="00365C6D" w:rsidRPr="00365C6D" w:rsidRDefault="00365C6D" w:rsidP="00365C6D">
      <w:pPr>
        <w:pStyle w:val="HTML-wstpniesformatowany"/>
        <w:rPr>
          <w:rFonts w:ascii="Times New Roman" w:hAnsi="Times New Roman" w:cs="Times New Roman"/>
          <w:sz w:val="24"/>
          <w:szCs w:val="24"/>
        </w:rPr>
      </w:pPr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Product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dedicated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to </w:t>
      </w:r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modern </w:t>
      </w:r>
      <w:proofErr w:type="spellStart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interiors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with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built-in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ceilings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, </w:t>
      </w:r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hotels and </w:t>
      </w:r>
      <w:proofErr w:type="spellStart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traditional</w:t>
      </w:r>
      <w:proofErr w:type="spellEnd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rooms</w:t>
      </w:r>
      <w:proofErr w:type="spellEnd"/>
    </w:p>
    <w:p w:rsidR="00365C6D" w:rsidRDefault="00365C6D" w:rsidP="00365C6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</w:pPr>
    </w:p>
    <w:p w:rsidR="00365C6D" w:rsidRPr="00365C6D" w:rsidRDefault="00365C6D" w:rsidP="00365C6D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SET ELEMENTS:</w:t>
      </w:r>
    </w:p>
    <w:p w:rsidR="00365C6D" w:rsidRPr="00365C6D" w:rsidRDefault="00365C6D" w:rsidP="00365C6D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3-track </w:t>
      </w:r>
      <w:proofErr w:type="spellStart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white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rail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, </w:t>
      </w:r>
      <w:r w:rsidR="006D6534">
        <w:rPr>
          <w:rStyle w:val="y2iqfc"/>
          <w:rFonts w:ascii="Times New Roman" w:hAnsi="Times New Roman" w:cs="Times New Roman"/>
          <w:b/>
          <w:sz w:val="24"/>
          <w:szCs w:val="24"/>
        </w:rPr>
        <w:t>25</w:t>
      </w:r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0 cm long</w:t>
      </w:r>
    </w:p>
    <w:p w:rsidR="00365C6D" w:rsidRPr="00365C6D" w:rsidRDefault="00365C6D" w:rsidP="00365C6D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Fastening</w:t>
      </w:r>
      <w:proofErr w:type="spellEnd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:</w:t>
      </w:r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safety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pin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with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roller</w:t>
      </w:r>
      <w:proofErr w:type="spellEnd"/>
    </w:p>
    <w:p w:rsidR="00365C6D" w:rsidRPr="00365C6D" w:rsidRDefault="00365C6D" w:rsidP="00365C6D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End</w:t>
      </w:r>
      <w:proofErr w:type="spellEnd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plug</w:t>
      </w:r>
      <w:proofErr w:type="spellEnd"/>
      <w:r>
        <w:rPr>
          <w:rStyle w:val="y2iqfc"/>
          <w:rFonts w:ascii="Times New Roman" w:hAnsi="Times New Roman" w:cs="Times New Roman"/>
          <w:b/>
          <w:sz w:val="24"/>
          <w:szCs w:val="24"/>
        </w:rPr>
        <w:t>:</w:t>
      </w:r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2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pcs</w:t>
      </w:r>
      <w:proofErr w:type="spellEnd"/>
    </w:p>
    <w:p w:rsidR="00365C6D" w:rsidRPr="00365C6D" w:rsidRDefault="00365C6D" w:rsidP="00365C6D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A set of </w:t>
      </w:r>
      <w:proofErr w:type="spellStart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dowels</w:t>
      </w:r>
      <w:proofErr w:type="spellEnd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with</w:t>
      </w:r>
      <w:proofErr w:type="spellEnd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screws</w:t>
      </w:r>
      <w:proofErr w:type="spellEnd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in</w:t>
      </w:r>
      <w:proofErr w:type="spellEnd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the</w:t>
      </w:r>
      <w:proofErr w:type="spellEnd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appropriate</w:t>
      </w:r>
      <w:proofErr w:type="spellEnd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number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depending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on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length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curtain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rod</w:t>
      </w:r>
    </w:p>
    <w:p w:rsidR="00365C6D" w:rsidRPr="00365C6D" w:rsidRDefault="00365C6D" w:rsidP="00365C6D">
      <w:pPr>
        <w:pStyle w:val="HTML-wstpniesformatowany"/>
        <w:rPr>
          <w:rFonts w:ascii="Times New Roman" w:hAnsi="Times New Roman" w:cs="Times New Roman"/>
          <w:sz w:val="24"/>
          <w:szCs w:val="24"/>
        </w:rPr>
      </w:pPr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Plugs</w:t>
      </w:r>
      <w:proofErr w:type="spellEnd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for </w:t>
      </w:r>
      <w:proofErr w:type="spellStart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mounting</w:t>
      </w:r>
      <w:proofErr w:type="spellEnd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holes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(for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screws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>)</w:t>
      </w:r>
    </w:p>
    <w:p w:rsidR="00365C6D" w:rsidRPr="00365C6D" w:rsidRDefault="00365C6D" w:rsidP="00365C6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</w:pPr>
    </w:p>
    <w:p w:rsidR="00365C6D" w:rsidRPr="00365C6D" w:rsidRDefault="00365C6D" w:rsidP="00365C6D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TYPE OF UPDOOR:</w:t>
      </w:r>
    </w:p>
    <w:p w:rsidR="00365C6D" w:rsidRPr="00365C6D" w:rsidRDefault="00365C6D" w:rsidP="00365C6D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</w:p>
    <w:p w:rsidR="00365C6D" w:rsidRPr="00365C6D" w:rsidRDefault="00365C6D" w:rsidP="00365C6D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proofErr w:type="spellStart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Safety</w:t>
      </w:r>
      <w:proofErr w:type="spellEnd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pin </w:t>
      </w:r>
      <w:proofErr w:type="spellStart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with</w:t>
      </w:r>
      <w:proofErr w:type="spellEnd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roller</w:t>
      </w:r>
      <w:proofErr w:type="spellEnd"/>
    </w:p>
    <w:p w:rsidR="00365C6D" w:rsidRPr="00365C6D" w:rsidRDefault="00365C6D" w:rsidP="00365C6D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Recommended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for heavy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curtains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curtain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>/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curtain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with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safety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pins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can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be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pulled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out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from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curtain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rod and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put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into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wash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which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saves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time.</w:t>
      </w:r>
    </w:p>
    <w:p w:rsidR="00365C6D" w:rsidRPr="00365C6D" w:rsidRDefault="00365C6D" w:rsidP="00365C6D">
      <w:pPr>
        <w:pStyle w:val="HTML-wstpniesformatowany"/>
        <w:rPr>
          <w:rFonts w:ascii="Times New Roman" w:hAnsi="Times New Roman" w:cs="Times New Roman"/>
          <w:sz w:val="24"/>
          <w:szCs w:val="24"/>
        </w:rPr>
      </w:pP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Quantity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: </w:t>
      </w:r>
      <w:r w:rsidR="006D6534">
        <w:rPr>
          <w:rStyle w:val="y2iqfc"/>
          <w:rFonts w:ascii="Times New Roman" w:hAnsi="Times New Roman" w:cs="Times New Roman"/>
          <w:b/>
          <w:sz w:val="24"/>
          <w:szCs w:val="24"/>
        </w:rPr>
        <w:t>75</w:t>
      </w:r>
      <w:r w:rsidR="00633D14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pcs</w:t>
      </w:r>
      <w:proofErr w:type="spellEnd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.</w:t>
      </w:r>
    </w:p>
    <w:p w:rsidR="00365C6D" w:rsidRDefault="00365C6D" w:rsidP="00365C6D">
      <w:pPr>
        <w:pStyle w:val="NormalnyWeb"/>
      </w:pPr>
    </w:p>
    <w:p w:rsidR="00365C6D" w:rsidRDefault="00365C6D" w:rsidP="00365C6D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MEASUREMENT AND INSTALLATION METHOD:</w:t>
      </w:r>
    </w:p>
    <w:p w:rsidR="00365C6D" w:rsidRPr="00365C6D" w:rsidRDefault="00365C6D" w:rsidP="00365C6D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</w:p>
    <w:p w:rsidR="00365C6D" w:rsidRPr="00365C6D" w:rsidRDefault="00365C6D" w:rsidP="00365C6D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proofErr w:type="spellStart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Window</w:t>
      </w:r>
      <w:proofErr w:type="spellEnd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recess</w:t>
      </w:r>
      <w:proofErr w:type="spellEnd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width</w:t>
      </w:r>
      <w:proofErr w:type="spellEnd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+ </w:t>
      </w:r>
      <w:proofErr w:type="spellStart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approx</w:t>
      </w:r>
      <w:proofErr w:type="spellEnd"/>
      <w:r w:rsidRPr="00365C6D">
        <w:rPr>
          <w:rStyle w:val="y2iqfc"/>
          <w:rFonts w:ascii="Times New Roman" w:hAnsi="Times New Roman" w:cs="Times New Roman"/>
          <w:b/>
          <w:sz w:val="24"/>
          <w:szCs w:val="24"/>
        </w:rPr>
        <w:t>. 40 cm</w:t>
      </w:r>
    </w:p>
    <w:p w:rsidR="00365C6D" w:rsidRPr="00365C6D" w:rsidRDefault="00365C6D" w:rsidP="00365C6D">
      <w:pPr>
        <w:pStyle w:val="HTML-wstpniesformatowany"/>
        <w:rPr>
          <w:rFonts w:ascii="Times New Roman" w:hAnsi="Times New Roman" w:cs="Times New Roman"/>
          <w:sz w:val="24"/>
          <w:szCs w:val="24"/>
        </w:rPr>
      </w:pPr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In order to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select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appropriate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rail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length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it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is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recommended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that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it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be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at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least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40 cm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wider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than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window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recess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(20 cm on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each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65C6D">
        <w:rPr>
          <w:rStyle w:val="y2iqfc"/>
          <w:rFonts w:ascii="Times New Roman" w:hAnsi="Times New Roman" w:cs="Times New Roman"/>
          <w:sz w:val="24"/>
          <w:szCs w:val="24"/>
        </w:rPr>
        <w:t>side</w:t>
      </w:r>
      <w:proofErr w:type="spellEnd"/>
      <w:r w:rsidRPr="00365C6D">
        <w:rPr>
          <w:rStyle w:val="y2iqfc"/>
          <w:rFonts w:ascii="Times New Roman" w:hAnsi="Times New Roman" w:cs="Times New Roman"/>
          <w:sz w:val="24"/>
          <w:szCs w:val="24"/>
        </w:rPr>
        <w:t>).</w:t>
      </w:r>
    </w:p>
    <w:p w:rsidR="00365C6D" w:rsidRDefault="00365C6D" w:rsidP="00365C6D">
      <w:pPr>
        <w:pStyle w:val="NormalnyWeb"/>
        <w:jc w:val="center"/>
      </w:pPr>
      <w:r>
        <w:rPr>
          <w:noProof/>
        </w:rPr>
        <w:lastRenderedPageBreak/>
        <w:drawing>
          <wp:inline distT="0" distB="0" distL="0" distR="0">
            <wp:extent cx="2872265" cy="3267075"/>
            <wp:effectExtent l="19050" t="0" r="4285" b="0"/>
            <wp:docPr id="1" name="Obraz 0" descr="61b54d954e72a46ed0d6a29376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1b54d954e72a46ed0d6a2937602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71987" cy="32667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43484" w:rsidRDefault="00743484"/>
    <w:sectPr w:rsidR="00743484" w:rsidSect="0074348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C964D7E"/>
    <w:multiLevelType w:val="hybridMultilevel"/>
    <w:tmpl w:val="5F7A588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24B59AC"/>
    <w:multiLevelType w:val="hybridMultilevel"/>
    <w:tmpl w:val="D98EA62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365C6D"/>
    <w:rsid w:val="00365C6D"/>
    <w:rsid w:val="00574B70"/>
    <w:rsid w:val="00596697"/>
    <w:rsid w:val="00633D14"/>
    <w:rsid w:val="006D6534"/>
    <w:rsid w:val="00743484"/>
    <w:rsid w:val="008F27D2"/>
    <w:rsid w:val="009423A1"/>
    <w:rsid w:val="00954194"/>
    <w:rsid w:val="00FC09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43484"/>
  </w:style>
  <w:style w:type="paragraph" w:styleId="Nagwek2">
    <w:name w:val="heading 2"/>
    <w:basedOn w:val="Normalny"/>
    <w:link w:val="Nagwek2Znak"/>
    <w:uiPriority w:val="9"/>
    <w:qFormat/>
    <w:rsid w:val="00365C6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365C6D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365C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65C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65C6D"/>
    <w:rPr>
      <w:rFonts w:ascii="Tahoma" w:hAnsi="Tahoma" w:cs="Tahoma"/>
      <w:sz w:val="16"/>
      <w:szCs w:val="16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365C6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365C6D"/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y2iqfc">
    <w:name w:val="y2iqfc"/>
    <w:basedOn w:val="Domylnaczcionkaakapitu"/>
    <w:rsid w:val="00365C6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039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94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8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1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1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70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00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073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9930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050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343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7333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533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8926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4460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1648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58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1396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616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5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7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200</Words>
  <Characters>1205</Characters>
  <Application>Microsoft Office Word</Application>
  <DocSecurity>0</DocSecurity>
  <Lines>10</Lines>
  <Paragraphs>2</Paragraphs>
  <ScaleCrop>false</ScaleCrop>
  <Company/>
  <LinksUpToDate>false</LinksUpToDate>
  <CharactersWithSpaces>1403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mkroczek</dc:creator>
  <cp:keywords/>
  <dc:description/>
  <cp:lastModifiedBy>mkroczek</cp:lastModifiedBy>
  <cp:revision>11</cp:revision>
  <dcterms:created xsi:type="dcterms:W3CDTF">2024-11-22T13:07:00Z</dcterms:created>
  <dcterms:modified xsi:type="dcterms:W3CDTF">2024-11-22T13:14:00Z</dcterms:modified>
</cp:coreProperties>
</file>