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2B95" w:rsidRDefault="00C72B95" w:rsidP="00C72B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  <w:r w:rsidRPr="00C72B95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Single telescopi</w:t>
      </w:r>
      <w:r w:rsidR="00D309A0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c curtain rod 19mm, 120-230cm, </w:t>
      </w:r>
      <w:r w:rsidR="00791736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steinless steel</w:t>
      </w:r>
    </w:p>
    <w:p w:rsidR="00C72B95" w:rsidRDefault="00C72B95" w:rsidP="00C72B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</w:p>
    <w:p w:rsidR="00C72B95" w:rsidRPr="00C72B95" w:rsidRDefault="00C72B95" w:rsidP="00C72B95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C72B95">
        <w:rPr>
          <w:rStyle w:val="y2iqfc"/>
          <w:rFonts w:ascii="Times New Roman" w:hAnsi="Times New Roman" w:cs="Times New Roman"/>
          <w:b/>
          <w:sz w:val="24"/>
          <w:szCs w:val="24"/>
        </w:rPr>
        <w:t>Product specifications:</w:t>
      </w:r>
    </w:p>
    <w:p w:rsidR="00C72B95" w:rsidRPr="00C72B95" w:rsidRDefault="00C72B95" w:rsidP="00C72B95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C72B95">
        <w:rPr>
          <w:rStyle w:val="y2iqfc"/>
          <w:rFonts w:ascii="Times New Roman" w:hAnsi="Times New Roman" w:cs="Times New Roman"/>
          <w:sz w:val="24"/>
          <w:szCs w:val="24"/>
        </w:rPr>
        <w:t xml:space="preserve">• Telescopic curtain rod – </w:t>
      </w:r>
      <w:r w:rsidRPr="00C72B95">
        <w:rPr>
          <w:rStyle w:val="y2iqfc"/>
          <w:rFonts w:ascii="Times New Roman" w:hAnsi="Times New Roman" w:cs="Times New Roman"/>
          <w:b/>
          <w:sz w:val="24"/>
          <w:szCs w:val="24"/>
        </w:rPr>
        <w:t>1 pc.</w:t>
      </w:r>
    </w:p>
    <w:p w:rsidR="00C72B95" w:rsidRDefault="00C72B95" w:rsidP="00C72B95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C72B95">
        <w:rPr>
          <w:rStyle w:val="y2iqfc"/>
          <w:rFonts w:ascii="Times New Roman" w:hAnsi="Times New Roman" w:cs="Times New Roman"/>
          <w:sz w:val="24"/>
          <w:szCs w:val="24"/>
        </w:rPr>
        <w:t xml:space="preserve">• Color: </w:t>
      </w:r>
      <w:r w:rsidR="00791736">
        <w:rPr>
          <w:rStyle w:val="y2iqfc"/>
          <w:rFonts w:ascii="Times New Roman" w:hAnsi="Times New Roman" w:cs="Times New Roman"/>
          <w:b/>
          <w:sz w:val="24"/>
          <w:szCs w:val="24"/>
        </w:rPr>
        <w:t>steinless steel</w:t>
      </w:r>
    </w:p>
    <w:p w:rsidR="007A5C38" w:rsidRPr="007A5C38" w:rsidRDefault="007A5C38" w:rsidP="00C72B95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C72B95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>
        <w:rPr>
          <w:rStyle w:val="y2iqfc"/>
          <w:rFonts w:ascii="Times New Roman" w:hAnsi="Times New Roman" w:cs="Times New Roman"/>
          <w:sz w:val="24"/>
          <w:szCs w:val="24"/>
        </w:rPr>
        <w:t>Lenght</w:t>
      </w:r>
      <w:r w:rsidRPr="007A5C38">
        <w:rPr>
          <w:rStyle w:val="y2iqfc"/>
          <w:rFonts w:ascii="Times New Roman" w:hAnsi="Times New Roman" w:cs="Times New Roman"/>
          <w:b/>
          <w:sz w:val="24"/>
          <w:szCs w:val="24"/>
        </w:rPr>
        <w:t>: 120cm-230cm</w:t>
      </w:r>
    </w:p>
    <w:p w:rsidR="00C72B95" w:rsidRPr="00C72B95" w:rsidRDefault="00C72B95" w:rsidP="00C72B95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C72B95">
        <w:rPr>
          <w:rStyle w:val="y2iqfc"/>
          <w:rFonts w:ascii="Times New Roman" w:hAnsi="Times New Roman" w:cs="Times New Roman"/>
          <w:sz w:val="24"/>
          <w:szCs w:val="24"/>
        </w:rPr>
        <w:t xml:space="preserve">• use of high-quality, scratch-resistant </w:t>
      </w:r>
      <w:r w:rsidRPr="00C72B95">
        <w:rPr>
          <w:rStyle w:val="y2iqfc"/>
          <w:rFonts w:ascii="Times New Roman" w:hAnsi="Times New Roman" w:cs="Times New Roman"/>
          <w:b/>
          <w:sz w:val="24"/>
          <w:szCs w:val="24"/>
        </w:rPr>
        <w:t>galvanized elements</w:t>
      </w:r>
    </w:p>
    <w:p w:rsidR="00C72B95" w:rsidRPr="00C72B95" w:rsidRDefault="00C72B95" w:rsidP="00C72B95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C72B95">
        <w:rPr>
          <w:rStyle w:val="y2iqfc"/>
          <w:rFonts w:ascii="Times New Roman" w:hAnsi="Times New Roman" w:cs="Times New Roman"/>
          <w:sz w:val="24"/>
          <w:szCs w:val="24"/>
        </w:rPr>
        <w:t xml:space="preserve">• Curtain rod material: </w:t>
      </w:r>
      <w:r w:rsidRPr="00C72B95">
        <w:rPr>
          <w:rStyle w:val="y2iqfc"/>
          <w:rFonts w:ascii="Times New Roman" w:hAnsi="Times New Roman" w:cs="Times New Roman"/>
          <w:b/>
          <w:sz w:val="24"/>
          <w:szCs w:val="24"/>
        </w:rPr>
        <w:t>metal</w:t>
      </w:r>
    </w:p>
    <w:p w:rsidR="00C72B95" w:rsidRDefault="00C72B95"/>
    <w:p w:rsidR="00C72B95" w:rsidRPr="00C72B95" w:rsidRDefault="00C72B95" w:rsidP="00C72B95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C72B95">
        <w:rPr>
          <w:rStyle w:val="y2iqfc"/>
          <w:rFonts w:ascii="Times New Roman" w:hAnsi="Times New Roman" w:cs="Times New Roman"/>
          <w:b/>
          <w:sz w:val="24"/>
          <w:szCs w:val="24"/>
        </w:rPr>
        <w:t>Set elements:</w:t>
      </w:r>
    </w:p>
    <w:p w:rsidR="00C72B95" w:rsidRPr="00C72B95" w:rsidRDefault="00C72B95" w:rsidP="00C72B95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C72B95">
        <w:rPr>
          <w:rStyle w:val="y2iqfc"/>
          <w:rFonts w:ascii="Times New Roman" w:hAnsi="Times New Roman" w:cs="Times New Roman"/>
          <w:sz w:val="24"/>
          <w:szCs w:val="24"/>
        </w:rPr>
        <w:t>• Telescopic tube 19mm</w:t>
      </w:r>
    </w:p>
    <w:p w:rsidR="00C72B95" w:rsidRPr="00C72B95" w:rsidRDefault="00C72B95" w:rsidP="00C72B95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C72B95">
        <w:rPr>
          <w:rStyle w:val="y2iqfc"/>
          <w:rFonts w:ascii="Times New Roman" w:hAnsi="Times New Roman" w:cs="Times New Roman"/>
          <w:sz w:val="24"/>
          <w:szCs w:val="24"/>
        </w:rPr>
        <w:t>• Single bracket</w:t>
      </w:r>
    </w:p>
    <w:p w:rsidR="00C72B95" w:rsidRPr="00C72B95" w:rsidRDefault="00C72B95" w:rsidP="00C72B95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C72B95">
        <w:rPr>
          <w:rStyle w:val="y2iqfc"/>
          <w:rFonts w:ascii="Times New Roman" w:hAnsi="Times New Roman" w:cs="Times New Roman"/>
          <w:sz w:val="24"/>
          <w:szCs w:val="24"/>
        </w:rPr>
        <w:t xml:space="preserve">• Luna ending </w:t>
      </w:r>
    </w:p>
    <w:p w:rsidR="00C72B95" w:rsidRPr="00C72B95" w:rsidRDefault="00C72B95" w:rsidP="00C72B95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C72B95">
        <w:rPr>
          <w:rStyle w:val="y2iqfc"/>
          <w:rFonts w:ascii="Times New Roman" w:hAnsi="Times New Roman" w:cs="Times New Roman"/>
          <w:sz w:val="24"/>
          <w:szCs w:val="24"/>
        </w:rPr>
        <w:t>• Set of mounting screws and dowels</w:t>
      </w:r>
    </w:p>
    <w:p w:rsidR="00C72B95" w:rsidRPr="00C72B95" w:rsidRDefault="00C72B95" w:rsidP="00C72B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72B95" w:rsidRDefault="00C72B95"/>
    <w:sectPr w:rsidR="00C72B95" w:rsidSect="00B160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0631D"/>
    <w:multiLevelType w:val="hybridMultilevel"/>
    <w:tmpl w:val="4894B4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DC05C5C"/>
    <w:multiLevelType w:val="multilevel"/>
    <w:tmpl w:val="429E0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AD82E28"/>
    <w:multiLevelType w:val="hybridMultilevel"/>
    <w:tmpl w:val="BCD4AA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C72B95"/>
    <w:rsid w:val="000C3423"/>
    <w:rsid w:val="00590A78"/>
    <w:rsid w:val="00791736"/>
    <w:rsid w:val="007A5C38"/>
    <w:rsid w:val="00A413A2"/>
    <w:rsid w:val="00AE6A29"/>
    <w:rsid w:val="00B16034"/>
    <w:rsid w:val="00C72B95"/>
    <w:rsid w:val="00D309A0"/>
    <w:rsid w:val="00D63A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1603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C72B95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C72B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C72B95"/>
    <w:pPr>
      <w:ind w:left="720"/>
      <w:contextualSpacing/>
    </w:p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C72B9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C72B95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y2iqfc">
    <w:name w:val="y2iqfc"/>
    <w:basedOn w:val="Domylnaczcionkaakapitu"/>
    <w:rsid w:val="00C72B9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22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94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754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207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941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375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3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97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916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70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52</Words>
  <Characters>315</Characters>
  <Application>Microsoft Office Word</Application>
  <DocSecurity>0</DocSecurity>
  <Lines>2</Lines>
  <Paragraphs>1</Paragraphs>
  <ScaleCrop>false</ScaleCrop>
  <Company/>
  <LinksUpToDate>false</LinksUpToDate>
  <CharactersWithSpaces>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mkroczek</dc:creator>
  <cp:keywords/>
  <dc:description/>
  <cp:lastModifiedBy>mkroczek</cp:lastModifiedBy>
  <cp:revision>7</cp:revision>
  <dcterms:created xsi:type="dcterms:W3CDTF">2024-11-28T10:46:00Z</dcterms:created>
  <dcterms:modified xsi:type="dcterms:W3CDTF">2024-11-28T10:59:00Z</dcterms:modified>
</cp:coreProperties>
</file>